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49E" w:rsidRPr="004757FE" w:rsidRDefault="000E0286" w:rsidP="004757FE">
      <w:pPr>
        <w:pStyle w:val="NoSpacing"/>
        <w:rPr>
          <w:szCs w:val="22"/>
        </w:rPr>
      </w:pPr>
      <w:r w:rsidRPr="004757FE">
        <w:rPr>
          <w:szCs w:val="22"/>
        </w:rPr>
        <w:t xml:space="preserve">2012 </w:t>
      </w:r>
      <w:r w:rsidRPr="004757FE">
        <w:t xml:space="preserve">IHRP </w:t>
      </w:r>
      <w:r w:rsidRPr="004757FE">
        <w:rPr>
          <w:szCs w:val="22"/>
        </w:rPr>
        <w:t xml:space="preserve">Summer Internship Report – Final </w:t>
      </w:r>
    </w:p>
    <w:p w:rsidR="000E0286" w:rsidRPr="004757FE" w:rsidRDefault="000E0286" w:rsidP="004757FE">
      <w:pPr>
        <w:pStyle w:val="NoSpacing"/>
        <w:rPr>
          <w:szCs w:val="22"/>
        </w:rPr>
      </w:pPr>
    </w:p>
    <w:p w:rsidR="000E0286" w:rsidRPr="004757FE" w:rsidRDefault="000E0286" w:rsidP="004757FE">
      <w:pPr>
        <w:pStyle w:val="NoSpacing"/>
        <w:rPr>
          <w:szCs w:val="22"/>
        </w:rPr>
      </w:pPr>
    </w:p>
    <w:p w:rsidR="000E0286" w:rsidRPr="004757FE" w:rsidRDefault="000E0286" w:rsidP="004757FE">
      <w:pPr>
        <w:pStyle w:val="NoSpacing"/>
        <w:rPr>
          <w:szCs w:val="22"/>
        </w:rPr>
      </w:pPr>
      <w:r w:rsidRPr="004757FE">
        <w:rPr>
          <w:szCs w:val="22"/>
        </w:rPr>
        <w:t xml:space="preserve">Sofia </w:t>
      </w:r>
      <w:proofErr w:type="spellStart"/>
      <w:r w:rsidRPr="004757FE">
        <w:rPr>
          <w:szCs w:val="22"/>
        </w:rPr>
        <w:t>Mariam</w:t>
      </w:r>
      <w:proofErr w:type="spellEnd"/>
      <w:r w:rsidRPr="004757FE">
        <w:rPr>
          <w:szCs w:val="22"/>
        </w:rPr>
        <w:t xml:space="preserve"> Ijaz</w:t>
      </w:r>
    </w:p>
    <w:p w:rsidR="000E0286" w:rsidRPr="004757FE" w:rsidRDefault="000E0286" w:rsidP="004757FE">
      <w:pPr>
        <w:pStyle w:val="NoSpacing"/>
        <w:rPr>
          <w:szCs w:val="22"/>
        </w:rPr>
      </w:pPr>
      <w:r w:rsidRPr="004757FE">
        <w:rPr>
          <w:szCs w:val="22"/>
        </w:rPr>
        <w:t xml:space="preserve">International Criminal Court, Office of the Prosecutor </w:t>
      </w:r>
    </w:p>
    <w:p w:rsidR="000E0286" w:rsidRPr="004757FE" w:rsidRDefault="000E0286" w:rsidP="004757FE">
      <w:pPr>
        <w:pStyle w:val="NoSpacing"/>
        <w:rPr>
          <w:szCs w:val="22"/>
        </w:rPr>
      </w:pPr>
      <w:r w:rsidRPr="004757FE">
        <w:rPr>
          <w:szCs w:val="22"/>
        </w:rPr>
        <w:t>Immediate Office of the Prosecutor &amp; Public Information Unit</w:t>
      </w:r>
    </w:p>
    <w:p w:rsidR="000E0286" w:rsidRPr="004757FE" w:rsidRDefault="000E0286" w:rsidP="004757FE">
      <w:pPr>
        <w:pStyle w:val="NoSpacing"/>
        <w:rPr>
          <w:szCs w:val="22"/>
        </w:rPr>
      </w:pPr>
    </w:p>
    <w:p w:rsidR="000E0286" w:rsidRPr="004757FE" w:rsidRDefault="000E0286" w:rsidP="004757FE">
      <w:pPr>
        <w:pStyle w:val="NoSpacing"/>
        <w:rPr>
          <w:szCs w:val="22"/>
        </w:rPr>
      </w:pPr>
    </w:p>
    <w:p w:rsidR="000E0286" w:rsidRPr="004757FE" w:rsidRDefault="000E0286" w:rsidP="004757FE">
      <w:pPr>
        <w:pStyle w:val="NoSpacing"/>
        <w:rPr>
          <w:szCs w:val="22"/>
        </w:rPr>
      </w:pPr>
      <w:r w:rsidRPr="004757FE">
        <w:rPr>
          <w:szCs w:val="22"/>
        </w:rPr>
        <w:t xml:space="preserve">This summer, I worked for the Office of the Prosecutor at the International Criminal Court. Specifically, I worked </w:t>
      </w:r>
      <w:r w:rsidR="00CD362E" w:rsidRPr="004757FE">
        <w:rPr>
          <w:szCs w:val="22"/>
        </w:rPr>
        <w:t>with</w:t>
      </w:r>
      <w:r w:rsidRPr="004757FE">
        <w:rPr>
          <w:szCs w:val="22"/>
        </w:rPr>
        <w:t xml:space="preserve"> the Immediate Office of the Prosecutor</w:t>
      </w:r>
      <w:r w:rsidR="00CD362E" w:rsidRPr="004757FE">
        <w:rPr>
          <w:szCs w:val="22"/>
        </w:rPr>
        <w:t xml:space="preserve"> (IOP)</w:t>
      </w:r>
      <w:r w:rsidRPr="004757FE">
        <w:rPr>
          <w:szCs w:val="22"/>
        </w:rPr>
        <w:t xml:space="preserve"> a</w:t>
      </w:r>
      <w:r w:rsidR="00CD362E" w:rsidRPr="004757FE">
        <w:rPr>
          <w:szCs w:val="22"/>
        </w:rPr>
        <w:t>nd the Public Information Unit (PIU).</w:t>
      </w:r>
    </w:p>
    <w:p w:rsidR="000E0286" w:rsidRPr="004757FE" w:rsidRDefault="000E0286" w:rsidP="004757FE">
      <w:pPr>
        <w:pStyle w:val="NoSpacing"/>
        <w:rPr>
          <w:szCs w:val="22"/>
        </w:rPr>
      </w:pPr>
    </w:p>
    <w:p w:rsidR="00CD362E" w:rsidRPr="004757FE" w:rsidRDefault="00CD362E" w:rsidP="004757FE">
      <w:pPr>
        <w:pStyle w:val="NoSpacing"/>
        <w:rPr>
          <w:szCs w:val="22"/>
        </w:rPr>
      </w:pPr>
      <w:r w:rsidRPr="004757FE">
        <w:rPr>
          <w:szCs w:val="22"/>
        </w:rPr>
        <w:t>With the IOP, I worked with the Chief Prosecutor in providing research on</w:t>
      </w:r>
      <w:r w:rsidR="00117E8A">
        <w:rPr>
          <w:szCs w:val="22"/>
        </w:rPr>
        <w:t xml:space="preserve"> a </w:t>
      </w:r>
      <w:r w:rsidR="004757FE" w:rsidRPr="004757FE">
        <w:rPr>
          <w:szCs w:val="22"/>
        </w:rPr>
        <w:t>number</w:t>
      </w:r>
      <w:r w:rsidRPr="004757FE">
        <w:rPr>
          <w:szCs w:val="22"/>
        </w:rPr>
        <w:t xml:space="preserve"> issues </w:t>
      </w:r>
      <w:r w:rsidR="004757FE" w:rsidRPr="004757FE">
        <w:rPr>
          <w:szCs w:val="22"/>
        </w:rPr>
        <w:t>ranging from</w:t>
      </w:r>
      <w:r w:rsidRPr="004757FE">
        <w:rPr>
          <w:szCs w:val="22"/>
        </w:rPr>
        <w:t xml:space="preserve"> sentencing</w:t>
      </w:r>
      <w:r w:rsidR="004757FE" w:rsidRPr="004757FE">
        <w:rPr>
          <w:szCs w:val="22"/>
        </w:rPr>
        <w:t xml:space="preserve"> principles</w:t>
      </w:r>
      <w:r w:rsidRPr="004757FE">
        <w:rPr>
          <w:szCs w:val="22"/>
        </w:rPr>
        <w:t xml:space="preserve"> in i</w:t>
      </w:r>
      <w:r w:rsidR="004757FE" w:rsidRPr="004757FE">
        <w:rPr>
          <w:szCs w:val="22"/>
        </w:rPr>
        <w:t>nternational criminal tribunals to providing updates on</w:t>
      </w:r>
      <w:r w:rsidRPr="004757FE">
        <w:rPr>
          <w:szCs w:val="22"/>
        </w:rPr>
        <w:t xml:space="preserve"> the current situation in Darfur</w:t>
      </w:r>
      <w:r w:rsidR="004757FE" w:rsidRPr="004757FE">
        <w:rPr>
          <w:szCs w:val="22"/>
        </w:rPr>
        <w:t xml:space="preserve">. With the PIU, I monitored the media reports on the situation in Libya, Kenya, Uganda, and Darfur. I also </w:t>
      </w:r>
      <w:r w:rsidR="00FE66FE">
        <w:rPr>
          <w:szCs w:val="22"/>
        </w:rPr>
        <w:t>helped with</w:t>
      </w:r>
      <w:r w:rsidR="004757FE" w:rsidRPr="004757FE">
        <w:rPr>
          <w:szCs w:val="22"/>
        </w:rPr>
        <w:t xml:space="preserve"> press activities in the Office, </w:t>
      </w:r>
      <w:r w:rsidR="00FE66FE">
        <w:rPr>
          <w:szCs w:val="22"/>
        </w:rPr>
        <w:t>such as</w:t>
      </w:r>
      <w:r w:rsidR="004757FE" w:rsidRPr="004757FE">
        <w:rPr>
          <w:szCs w:val="22"/>
        </w:rPr>
        <w:t xml:space="preserve"> interviews with the Chief Prosecutor </w:t>
      </w:r>
      <w:r w:rsidR="00FE66FE">
        <w:rPr>
          <w:szCs w:val="22"/>
        </w:rPr>
        <w:t>and</w:t>
      </w:r>
      <w:r w:rsidR="004757FE" w:rsidRPr="004757FE">
        <w:rPr>
          <w:szCs w:val="22"/>
        </w:rPr>
        <w:t xml:space="preserve"> press conferences</w:t>
      </w:r>
      <w:r w:rsidR="00117E8A">
        <w:rPr>
          <w:szCs w:val="22"/>
        </w:rPr>
        <w:t xml:space="preserve"> held</w:t>
      </w:r>
      <w:r w:rsidR="004757FE" w:rsidRPr="004757FE">
        <w:rPr>
          <w:szCs w:val="22"/>
        </w:rPr>
        <w:t xml:space="preserve"> by the OTP. </w:t>
      </w:r>
    </w:p>
    <w:p w:rsidR="00CD362E" w:rsidRPr="004757FE" w:rsidRDefault="00CD362E" w:rsidP="004757FE">
      <w:pPr>
        <w:pStyle w:val="NoSpacing"/>
        <w:rPr>
          <w:szCs w:val="22"/>
        </w:rPr>
      </w:pPr>
    </w:p>
    <w:p w:rsidR="00DA6202" w:rsidRPr="004757FE" w:rsidRDefault="00DA6202" w:rsidP="004757FE">
      <w:pPr>
        <w:pStyle w:val="NoSpacing"/>
        <w:rPr>
          <w:szCs w:val="22"/>
        </w:rPr>
      </w:pPr>
      <w:r w:rsidRPr="004757FE">
        <w:rPr>
          <w:szCs w:val="22"/>
        </w:rPr>
        <w:t xml:space="preserve">During the course of my internship, a number of key developments took place at the Court: </w:t>
      </w:r>
    </w:p>
    <w:p w:rsidR="00DA6202" w:rsidRPr="004757FE" w:rsidRDefault="00DA6202" w:rsidP="004757FE">
      <w:pPr>
        <w:pStyle w:val="NoSpacing"/>
        <w:rPr>
          <w:szCs w:val="22"/>
        </w:rPr>
      </w:pPr>
    </w:p>
    <w:p w:rsidR="00DA6202" w:rsidRPr="004757FE" w:rsidRDefault="00E87BC3" w:rsidP="004757FE">
      <w:pPr>
        <w:pStyle w:val="NoSpacing"/>
        <w:numPr>
          <w:ilvl w:val="0"/>
          <w:numId w:val="3"/>
        </w:numPr>
        <w:rPr>
          <w:szCs w:val="22"/>
        </w:rPr>
      </w:pPr>
      <w:r>
        <w:rPr>
          <w:szCs w:val="22"/>
        </w:rPr>
        <w:t>t</w:t>
      </w:r>
      <w:r w:rsidR="00DA6202" w:rsidRPr="004757FE">
        <w:rPr>
          <w:szCs w:val="22"/>
        </w:rPr>
        <w:t xml:space="preserve">he Prosecution closed its second case, </w:t>
      </w:r>
      <w:r w:rsidR="00DA6202" w:rsidRPr="00E87BC3">
        <w:rPr>
          <w:i/>
          <w:szCs w:val="22"/>
        </w:rPr>
        <w:t xml:space="preserve">The Prosecutor v </w:t>
      </w:r>
      <w:proofErr w:type="spellStart"/>
      <w:r w:rsidR="00DA6202" w:rsidRPr="00E87BC3">
        <w:rPr>
          <w:i/>
          <w:szCs w:val="22"/>
        </w:rPr>
        <w:t>Germain</w:t>
      </w:r>
      <w:proofErr w:type="spellEnd"/>
      <w:r w:rsidR="00DA6202" w:rsidRPr="00E87BC3">
        <w:rPr>
          <w:i/>
          <w:szCs w:val="22"/>
        </w:rPr>
        <w:t xml:space="preserve"> Katanga and Mathieu </w:t>
      </w:r>
      <w:proofErr w:type="spellStart"/>
      <w:r w:rsidR="00DA6202" w:rsidRPr="00E87BC3">
        <w:rPr>
          <w:i/>
          <w:szCs w:val="22"/>
        </w:rPr>
        <w:t>Ngudjolo</w:t>
      </w:r>
      <w:proofErr w:type="spellEnd"/>
      <w:r w:rsidR="00DA6202" w:rsidRPr="00E87BC3">
        <w:rPr>
          <w:i/>
          <w:szCs w:val="22"/>
        </w:rPr>
        <w:t xml:space="preserve"> Chui</w:t>
      </w:r>
      <w:r w:rsidR="00DA6202" w:rsidRPr="004757FE">
        <w:rPr>
          <w:szCs w:val="22"/>
        </w:rPr>
        <w:t xml:space="preserve">; </w:t>
      </w:r>
    </w:p>
    <w:p w:rsidR="00DA6202" w:rsidRPr="004757FE" w:rsidRDefault="00E87BC3" w:rsidP="004757FE">
      <w:pPr>
        <w:pStyle w:val="NoSpacing"/>
        <w:numPr>
          <w:ilvl w:val="0"/>
          <w:numId w:val="3"/>
        </w:numPr>
        <w:rPr>
          <w:szCs w:val="22"/>
        </w:rPr>
      </w:pPr>
      <w:r>
        <w:rPr>
          <w:szCs w:val="22"/>
        </w:rPr>
        <w:t>the sentencing hearing for the Court’</w:t>
      </w:r>
      <w:r w:rsidR="00DA6202" w:rsidRPr="004757FE">
        <w:rPr>
          <w:szCs w:val="22"/>
        </w:rPr>
        <w:t xml:space="preserve">s first conviction against Thomas </w:t>
      </w:r>
      <w:proofErr w:type="spellStart"/>
      <w:r w:rsidR="00DA6202" w:rsidRPr="004757FE">
        <w:rPr>
          <w:szCs w:val="22"/>
        </w:rPr>
        <w:t>Lubanga</w:t>
      </w:r>
      <w:proofErr w:type="spellEnd"/>
      <w:r w:rsidR="00DA6202" w:rsidRPr="004757FE">
        <w:rPr>
          <w:szCs w:val="22"/>
        </w:rPr>
        <w:t xml:space="preserve"> was held, and subsequently, the Court issued its first sentencing decision; </w:t>
      </w:r>
    </w:p>
    <w:p w:rsidR="00DA6202" w:rsidRPr="004757FE" w:rsidRDefault="00E87BC3" w:rsidP="004757FE">
      <w:pPr>
        <w:pStyle w:val="NoSpacing"/>
        <w:numPr>
          <w:ilvl w:val="0"/>
          <w:numId w:val="3"/>
        </w:numPr>
        <w:rPr>
          <w:szCs w:val="22"/>
        </w:rPr>
      </w:pPr>
      <w:r>
        <w:rPr>
          <w:szCs w:val="22"/>
        </w:rPr>
        <w:t>t</w:t>
      </w:r>
      <w:r w:rsidR="00DA6202" w:rsidRPr="004757FE">
        <w:rPr>
          <w:szCs w:val="22"/>
        </w:rPr>
        <w:t xml:space="preserve">he Court issued its first decision on reparations for victims, setting out the principles to be applied in the context of the case against Thomas </w:t>
      </w:r>
      <w:proofErr w:type="spellStart"/>
      <w:r w:rsidR="00DA6202" w:rsidRPr="004757FE">
        <w:rPr>
          <w:szCs w:val="22"/>
        </w:rPr>
        <w:t>Lubanga</w:t>
      </w:r>
      <w:proofErr w:type="spellEnd"/>
      <w:r>
        <w:rPr>
          <w:szCs w:val="22"/>
        </w:rPr>
        <w:t>;</w:t>
      </w:r>
      <w:r w:rsidR="00DA6202" w:rsidRPr="004757FE">
        <w:rPr>
          <w:szCs w:val="22"/>
        </w:rPr>
        <w:t xml:space="preserve"> </w:t>
      </w:r>
    </w:p>
    <w:p w:rsidR="00DA6202" w:rsidRPr="004757FE" w:rsidRDefault="00E87BC3" w:rsidP="004757FE">
      <w:pPr>
        <w:pStyle w:val="NoSpacing"/>
        <w:numPr>
          <w:ilvl w:val="0"/>
          <w:numId w:val="3"/>
        </w:numPr>
        <w:rPr>
          <w:szCs w:val="22"/>
        </w:rPr>
      </w:pPr>
      <w:r>
        <w:rPr>
          <w:szCs w:val="22"/>
        </w:rPr>
        <w:t>t</w:t>
      </w:r>
      <w:r w:rsidR="00DA6202" w:rsidRPr="004757FE">
        <w:rPr>
          <w:szCs w:val="22"/>
        </w:rPr>
        <w:t>he Prosecutor gave his final briefing to the UN Security Council on the situation in Darfur</w:t>
      </w:r>
      <w:r>
        <w:rPr>
          <w:szCs w:val="22"/>
        </w:rPr>
        <w:t>;</w:t>
      </w:r>
    </w:p>
    <w:p w:rsidR="00DA6202" w:rsidRPr="004757FE" w:rsidRDefault="00E87BC3" w:rsidP="004757FE">
      <w:pPr>
        <w:pStyle w:val="NoSpacing"/>
        <w:numPr>
          <w:ilvl w:val="0"/>
          <w:numId w:val="3"/>
        </w:numPr>
        <w:rPr>
          <w:szCs w:val="22"/>
        </w:rPr>
      </w:pPr>
      <w:r>
        <w:rPr>
          <w:szCs w:val="22"/>
        </w:rPr>
        <w:t>f</w:t>
      </w:r>
      <w:r w:rsidR="00DA6202" w:rsidRPr="004757FE">
        <w:rPr>
          <w:szCs w:val="22"/>
        </w:rPr>
        <w:t>our ICC staff were detained in Libya (and subsequently released after nearly a month in detention), causing the most significant diplomatic crisis facing the Libyan transitional government since its inception</w:t>
      </w:r>
      <w:r>
        <w:rPr>
          <w:szCs w:val="22"/>
        </w:rPr>
        <w:t>;</w:t>
      </w:r>
      <w:r w:rsidR="00DA6202" w:rsidRPr="004757FE">
        <w:rPr>
          <w:szCs w:val="22"/>
        </w:rPr>
        <w:t xml:space="preserve"> </w:t>
      </w:r>
    </w:p>
    <w:p w:rsidR="00DA6202" w:rsidRPr="004757FE" w:rsidRDefault="00E87BC3" w:rsidP="004757FE">
      <w:pPr>
        <w:pStyle w:val="NoSpacing"/>
        <w:numPr>
          <w:ilvl w:val="0"/>
          <w:numId w:val="3"/>
        </w:numPr>
        <w:rPr>
          <w:szCs w:val="22"/>
        </w:rPr>
      </w:pPr>
      <w:proofErr w:type="gramStart"/>
      <w:r>
        <w:rPr>
          <w:szCs w:val="22"/>
        </w:rPr>
        <w:t>and</w:t>
      </w:r>
      <w:proofErr w:type="gramEnd"/>
      <w:r>
        <w:rPr>
          <w:szCs w:val="22"/>
        </w:rPr>
        <w:t xml:space="preserve"> </w:t>
      </w:r>
      <w:r w:rsidR="00DA6202" w:rsidRPr="004757FE">
        <w:rPr>
          <w:szCs w:val="22"/>
        </w:rPr>
        <w:t xml:space="preserve">Madam </w:t>
      </w:r>
      <w:proofErr w:type="spellStart"/>
      <w:r w:rsidR="00DA6202" w:rsidRPr="004757FE">
        <w:rPr>
          <w:szCs w:val="22"/>
        </w:rPr>
        <w:t>Fatou</w:t>
      </w:r>
      <w:proofErr w:type="spellEnd"/>
      <w:r w:rsidR="00DA6202" w:rsidRPr="004757FE">
        <w:rPr>
          <w:szCs w:val="22"/>
        </w:rPr>
        <w:t xml:space="preserve"> </w:t>
      </w:r>
      <w:proofErr w:type="spellStart"/>
      <w:r w:rsidR="00DA6202" w:rsidRPr="004757FE">
        <w:rPr>
          <w:szCs w:val="22"/>
        </w:rPr>
        <w:t>Bensouda</w:t>
      </w:r>
      <w:proofErr w:type="spellEnd"/>
      <w:r w:rsidR="00DA6202" w:rsidRPr="004757FE">
        <w:rPr>
          <w:szCs w:val="22"/>
        </w:rPr>
        <w:t xml:space="preserve"> took her place as the new Chief Prosecutor of the ICC, bringing an end to the 9-year term of the Court’s first Prosecutor, Luis Moreno-</w:t>
      </w:r>
      <w:proofErr w:type="spellStart"/>
      <w:r w:rsidR="00DA6202" w:rsidRPr="004757FE">
        <w:rPr>
          <w:szCs w:val="22"/>
        </w:rPr>
        <w:t>Ocampo</w:t>
      </w:r>
      <w:proofErr w:type="spellEnd"/>
      <w:r>
        <w:rPr>
          <w:szCs w:val="22"/>
        </w:rPr>
        <w:t>.</w:t>
      </w:r>
    </w:p>
    <w:p w:rsidR="00DA6202" w:rsidRPr="004757FE" w:rsidRDefault="00DA6202" w:rsidP="004757FE">
      <w:pPr>
        <w:pStyle w:val="NoSpacing"/>
        <w:rPr>
          <w:szCs w:val="22"/>
        </w:rPr>
      </w:pPr>
    </w:p>
    <w:p w:rsidR="00F50922" w:rsidRPr="004757FE" w:rsidRDefault="00AB7F97" w:rsidP="00F50922">
      <w:pPr>
        <w:pStyle w:val="NoSpacing"/>
        <w:rPr>
          <w:szCs w:val="22"/>
        </w:rPr>
      </w:pPr>
      <w:r w:rsidRPr="004757FE">
        <w:rPr>
          <w:szCs w:val="22"/>
        </w:rPr>
        <w:t>In addition to these important developments, the Court also marked its 10 year anniversary this summer. It was a special time</w:t>
      </w:r>
      <w:r w:rsidR="0060330C" w:rsidRPr="004757FE">
        <w:rPr>
          <w:szCs w:val="22"/>
        </w:rPr>
        <w:t xml:space="preserve"> at the ICC</w:t>
      </w:r>
      <w:r w:rsidRPr="004757FE">
        <w:rPr>
          <w:szCs w:val="22"/>
        </w:rPr>
        <w:t>, one which invoked re</w:t>
      </w:r>
      <w:r w:rsidR="009D1787" w:rsidRPr="004757FE">
        <w:rPr>
          <w:szCs w:val="22"/>
        </w:rPr>
        <w:t>flection on the progress made thus far</w:t>
      </w:r>
      <w:r w:rsidR="00E00834" w:rsidRPr="004757FE">
        <w:rPr>
          <w:szCs w:val="22"/>
        </w:rPr>
        <w:t xml:space="preserve">. A decade ago, it was not a given that the Court would be a relevant entity in the fight against impunity. When the Court first opened its doors, it had no cases, no investigations, and </w:t>
      </w:r>
      <w:r w:rsidR="009D1787" w:rsidRPr="004757FE">
        <w:rPr>
          <w:szCs w:val="22"/>
        </w:rPr>
        <w:t xml:space="preserve">a prosecutor with </w:t>
      </w:r>
      <w:r w:rsidR="00E00834" w:rsidRPr="004757FE">
        <w:rPr>
          <w:szCs w:val="22"/>
        </w:rPr>
        <w:t xml:space="preserve">only a handful of staff. Today, 121 countries have ratified the </w:t>
      </w:r>
      <w:r w:rsidR="00E00834" w:rsidRPr="00E87BC3">
        <w:rPr>
          <w:i/>
          <w:szCs w:val="22"/>
        </w:rPr>
        <w:t>Rome Statute</w:t>
      </w:r>
      <w:r w:rsidR="00E00834" w:rsidRPr="004757FE">
        <w:rPr>
          <w:szCs w:val="22"/>
        </w:rPr>
        <w:t xml:space="preserve"> (the treaty establishing the Court), </w:t>
      </w:r>
      <w:r w:rsidR="00E40E51" w:rsidRPr="004757FE">
        <w:rPr>
          <w:szCs w:val="22"/>
        </w:rPr>
        <w:t xml:space="preserve">and </w:t>
      </w:r>
      <w:r w:rsidR="00E00834" w:rsidRPr="004757FE">
        <w:rPr>
          <w:szCs w:val="22"/>
        </w:rPr>
        <w:t>si</w:t>
      </w:r>
      <w:r w:rsidR="00E40E51" w:rsidRPr="004757FE">
        <w:rPr>
          <w:szCs w:val="22"/>
        </w:rPr>
        <w:t xml:space="preserve">xteen cases in seven situations have been brought before the </w:t>
      </w:r>
      <w:r w:rsidR="00117E8A">
        <w:rPr>
          <w:szCs w:val="22"/>
        </w:rPr>
        <w:t>ICC</w:t>
      </w:r>
      <w:r w:rsidR="00E40E51" w:rsidRPr="004757FE">
        <w:rPr>
          <w:szCs w:val="22"/>
        </w:rPr>
        <w:t>, including two referrals by the UN Security Council (Darfur and Libya). Some argue that the statistics show the Court’s failures – only one conviction in 10 years. However, what speaks more than</w:t>
      </w:r>
      <w:r w:rsidR="00117E8A">
        <w:rPr>
          <w:szCs w:val="22"/>
        </w:rPr>
        <w:t xml:space="preserve"> simple</w:t>
      </w:r>
      <w:r w:rsidR="00E40E51" w:rsidRPr="004757FE">
        <w:rPr>
          <w:szCs w:val="22"/>
        </w:rPr>
        <w:t xml:space="preserve"> numbers and stats is </w:t>
      </w:r>
      <w:r w:rsidR="00117E8A">
        <w:rPr>
          <w:szCs w:val="22"/>
        </w:rPr>
        <w:t>the fact that</w:t>
      </w:r>
      <w:r w:rsidR="00E40E51" w:rsidRPr="004757FE">
        <w:rPr>
          <w:szCs w:val="22"/>
        </w:rPr>
        <w:t xml:space="preserve"> the Court has now taken its </w:t>
      </w:r>
      <w:r w:rsidR="00E40E51" w:rsidRPr="004757FE">
        <w:rPr>
          <w:szCs w:val="22"/>
        </w:rPr>
        <w:lastRenderedPageBreak/>
        <w:t xml:space="preserve">place as a central institution in the field of international criminal justice. The speed with which the UN Security Council referred the Libyan case to the ICC is a testament to this. </w:t>
      </w:r>
      <w:r w:rsidR="00F50922" w:rsidRPr="004757FE">
        <w:rPr>
          <w:szCs w:val="22"/>
        </w:rPr>
        <w:t xml:space="preserve">So is the fact that </w:t>
      </w:r>
      <w:r w:rsidR="00F50922">
        <w:rPr>
          <w:szCs w:val="22"/>
        </w:rPr>
        <w:t xml:space="preserve">three states – Uganda, the Democratic Republic of the Congo, and the Central African Republic – have themselves requested the ICC’s intervention. </w:t>
      </w:r>
    </w:p>
    <w:p w:rsidR="009D1787" w:rsidRPr="004757FE" w:rsidRDefault="009D1787" w:rsidP="004757FE">
      <w:pPr>
        <w:pStyle w:val="NoSpacing"/>
        <w:rPr>
          <w:szCs w:val="22"/>
        </w:rPr>
      </w:pPr>
    </w:p>
    <w:p w:rsidR="0060330C" w:rsidRPr="004757FE" w:rsidRDefault="00E40E51" w:rsidP="004757FE">
      <w:pPr>
        <w:pStyle w:val="NoSpacing"/>
        <w:rPr>
          <w:szCs w:val="22"/>
        </w:rPr>
      </w:pPr>
      <w:r w:rsidRPr="004757FE">
        <w:rPr>
          <w:szCs w:val="22"/>
        </w:rPr>
        <w:t>This moment however is not just</w:t>
      </w:r>
      <w:r w:rsidR="009D1787" w:rsidRPr="004757FE">
        <w:rPr>
          <w:szCs w:val="22"/>
        </w:rPr>
        <w:t xml:space="preserve"> one</w:t>
      </w:r>
      <w:r w:rsidRPr="004757FE">
        <w:rPr>
          <w:szCs w:val="22"/>
        </w:rPr>
        <w:t xml:space="preserve"> to reflect on the progress</w:t>
      </w:r>
      <w:r w:rsidR="009D1787" w:rsidRPr="004757FE">
        <w:rPr>
          <w:szCs w:val="22"/>
        </w:rPr>
        <w:t xml:space="preserve"> made</w:t>
      </w:r>
      <w:r w:rsidRPr="004757FE">
        <w:rPr>
          <w:szCs w:val="22"/>
        </w:rPr>
        <w:t>, but</w:t>
      </w:r>
      <w:r w:rsidR="009D1787" w:rsidRPr="004757FE">
        <w:rPr>
          <w:szCs w:val="22"/>
        </w:rPr>
        <w:t xml:space="preserve"> also</w:t>
      </w:r>
      <w:r w:rsidRPr="004757FE">
        <w:rPr>
          <w:szCs w:val="22"/>
        </w:rPr>
        <w:t xml:space="preserve"> to take note of the work</w:t>
      </w:r>
      <w:r w:rsidR="0060330C" w:rsidRPr="004757FE">
        <w:rPr>
          <w:szCs w:val="22"/>
        </w:rPr>
        <w:t xml:space="preserve"> </w:t>
      </w:r>
      <w:r w:rsidR="009D1787" w:rsidRPr="004757FE">
        <w:rPr>
          <w:szCs w:val="22"/>
        </w:rPr>
        <w:t xml:space="preserve">that </w:t>
      </w:r>
      <w:r w:rsidR="0060330C" w:rsidRPr="004757FE">
        <w:rPr>
          <w:szCs w:val="22"/>
        </w:rPr>
        <w:t>is left to be done</w:t>
      </w:r>
      <w:r w:rsidRPr="004757FE">
        <w:rPr>
          <w:szCs w:val="22"/>
        </w:rPr>
        <w:t xml:space="preserve">. The Court is only a relevant body in the fight against impunity in so far as it can in fact deliver justice, in an effective and efficient manner. If it cannot by virtue of its inability to secure arrests, </w:t>
      </w:r>
      <w:r w:rsidR="002656E0" w:rsidRPr="004757FE">
        <w:rPr>
          <w:szCs w:val="22"/>
        </w:rPr>
        <w:t xml:space="preserve">or because it is unable to secure evidence due to a lack of state cooperation, it can lose its relevance. The Court’s continued existence is not a guarantee; it is subject </w:t>
      </w:r>
      <w:r w:rsidR="00BF1713">
        <w:rPr>
          <w:szCs w:val="22"/>
        </w:rPr>
        <w:t xml:space="preserve">in large part </w:t>
      </w:r>
      <w:r w:rsidR="002656E0" w:rsidRPr="004757FE">
        <w:rPr>
          <w:szCs w:val="22"/>
        </w:rPr>
        <w:t xml:space="preserve">to the political will of </w:t>
      </w:r>
      <w:r w:rsidR="00E87BC3">
        <w:rPr>
          <w:szCs w:val="22"/>
        </w:rPr>
        <w:t>State P</w:t>
      </w:r>
      <w:r w:rsidR="002656E0" w:rsidRPr="004757FE">
        <w:rPr>
          <w:szCs w:val="22"/>
        </w:rPr>
        <w:t xml:space="preserve">arties, and the cooperation of states </w:t>
      </w:r>
      <w:r w:rsidR="00E57FF0" w:rsidRPr="004757FE">
        <w:rPr>
          <w:szCs w:val="22"/>
        </w:rPr>
        <w:t>which</w:t>
      </w:r>
      <w:r w:rsidR="002656E0" w:rsidRPr="004757FE">
        <w:rPr>
          <w:szCs w:val="22"/>
        </w:rPr>
        <w:t xml:space="preserve"> have control over suspects</w:t>
      </w:r>
      <w:r w:rsidR="00BF1713">
        <w:rPr>
          <w:szCs w:val="22"/>
        </w:rPr>
        <w:t xml:space="preserve"> and evidence</w:t>
      </w:r>
      <w:r w:rsidR="002656E0" w:rsidRPr="004757FE">
        <w:rPr>
          <w:szCs w:val="22"/>
        </w:rPr>
        <w:t>. In addition, the Court is still go</w:t>
      </w:r>
      <w:r w:rsidR="00E57FF0" w:rsidRPr="004757FE">
        <w:rPr>
          <w:szCs w:val="22"/>
        </w:rPr>
        <w:t>ing</w:t>
      </w:r>
      <w:r w:rsidR="002656E0" w:rsidRPr="004757FE">
        <w:rPr>
          <w:szCs w:val="22"/>
        </w:rPr>
        <w:t xml:space="preserve"> through growing pains</w:t>
      </w:r>
      <w:r w:rsidR="00BF1713">
        <w:rPr>
          <w:szCs w:val="22"/>
        </w:rPr>
        <w:t xml:space="preserve"> (</w:t>
      </w:r>
      <w:r w:rsidR="00BF1713" w:rsidRPr="004757FE">
        <w:rPr>
          <w:szCs w:val="22"/>
        </w:rPr>
        <w:t>and</w:t>
      </w:r>
      <w:r w:rsidR="00BF1713">
        <w:rPr>
          <w:szCs w:val="22"/>
        </w:rPr>
        <w:t xml:space="preserve"> will</w:t>
      </w:r>
      <w:r w:rsidR="00BF1713" w:rsidRPr="004757FE">
        <w:rPr>
          <w:szCs w:val="22"/>
        </w:rPr>
        <w:t xml:space="preserve"> likely </w:t>
      </w:r>
      <w:r w:rsidR="00BF1713">
        <w:rPr>
          <w:szCs w:val="22"/>
        </w:rPr>
        <w:t>continue to do so for some time)</w:t>
      </w:r>
      <w:r w:rsidR="002656E0" w:rsidRPr="004757FE">
        <w:rPr>
          <w:szCs w:val="22"/>
        </w:rPr>
        <w:t xml:space="preserve">. It will learn lessons from its first conviction, </w:t>
      </w:r>
      <w:r w:rsidR="00E57FF0" w:rsidRPr="004757FE">
        <w:rPr>
          <w:szCs w:val="22"/>
        </w:rPr>
        <w:t xml:space="preserve">from the first major diplomatic row over detained staff, and from the experiences of its first prosecutor. </w:t>
      </w:r>
    </w:p>
    <w:p w:rsidR="0060330C" w:rsidRPr="004757FE" w:rsidRDefault="0060330C" w:rsidP="004757FE">
      <w:pPr>
        <w:pStyle w:val="NoSpacing"/>
        <w:rPr>
          <w:szCs w:val="22"/>
        </w:rPr>
      </w:pPr>
    </w:p>
    <w:p w:rsidR="005827A6" w:rsidRDefault="005827A6" w:rsidP="004757FE">
      <w:pPr>
        <w:pStyle w:val="NoSpacing"/>
        <w:rPr>
          <w:szCs w:val="24"/>
        </w:rPr>
      </w:pPr>
      <w:r w:rsidRPr="004757FE">
        <w:rPr>
          <w:szCs w:val="24"/>
        </w:rPr>
        <w:t xml:space="preserve">Being at the Court </w:t>
      </w:r>
      <w:r w:rsidR="004757FE">
        <w:rPr>
          <w:szCs w:val="24"/>
        </w:rPr>
        <w:t xml:space="preserve">also </w:t>
      </w:r>
      <w:r w:rsidRPr="004757FE">
        <w:rPr>
          <w:szCs w:val="24"/>
        </w:rPr>
        <w:t xml:space="preserve">provided me with the opportunity </w:t>
      </w:r>
      <w:r w:rsidR="00CD362E" w:rsidRPr="004757FE">
        <w:rPr>
          <w:szCs w:val="24"/>
        </w:rPr>
        <w:t>to attend a number of hearings, including</w:t>
      </w:r>
      <w:r w:rsidRPr="004757FE">
        <w:rPr>
          <w:szCs w:val="24"/>
        </w:rPr>
        <w:t xml:space="preserve"> the closing statements hearing in the case against </w:t>
      </w:r>
      <w:proofErr w:type="spellStart"/>
      <w:r w:rsidRPr="004757FE">
        <w:rPr>
          <w:szCs w:val="24"/>
        </w:rPr>
        <w:t>Germain</w:t>
      </w:r>
      <w:proofErr w:type="spellEnd"/>
      <w:r w:rsidRPr="004757FE">
        <w:rPr>
          <w:szCs w:val="24"/>
        </w:rPr>
        <w:t xml:space="preserve"> Katanga and Mathieu </w:t>
      </w:r>
      <w:proofErr w:type="spellStart"/>
      <w:r w:rsidRPr="004757FE">
        <w:rPr>
          <w:szCs w:val="24"/>
        </w:rPr>
        <w:t>Ngudjolo</w:t>
      </w:r>
      <w:proofErr w:type="spellEnd"/>
      <w:r w:rsidRPr="004757FE">
        <w:rPr>
          <w:szCs w:val="24"/>
        </w:rPr>
        <w:t xml:space="preserve"> Chui, the sentencing hearing of Thomas </w:t>
      </w:r>
      <w:proofErr w:type="spellStart"/>
      <w:r w:rsidRPr="004757FE">
        <w:rPr>
          <w:szCs w:val="24"/>
        </w:rPr>
        <w:t>Lubanga</w:t>
      </w:r>
      <w:proofErr w:type="spellEnd"/>
      <w:r w:rsidRPr="004757FE">
        <w:rPr>
          <w:szCs w:val="24"/>
        </w:rPr>
        <w:t>, and the status conference on the situation in Kenya.</w:t>
      </w:r>
      <w:r w:rsidR="008E6F6C" w:rsidRPr="004757FE">
        <w:rPr>
          <w:szCs w:val="24"/>
        </w:rPr>
        <w:t xml:space="preserve"> In addition, I had the opportunity to attend the swearing in ceremony of Madam </w:t>
      </w:r>
      <w:proofErr w:type="spellStart"/>
      <w:r w:rsidR="008E6F6C" w:rsidRPr="004757FE">
        <w:rPr>
          <w:szCs w:val="24"/>
        </w:rPr>
        <w:t>Fatou</w:t>
      </w:r>
      <w:proofErr w:type="spellEnd"/>
      <w:r w:rsidR="008E6F6C" w:rsidRPr="004757FE">
        <w:rPr>
          <w:szCs w:val="24"/>
        </w:rPr>
        <w:t xml:space="preserve"> </w:t>
      </w:r>
      <w:proofErr w:type="spellStart"/>
      <w:r w:rsidR="008E6F6C" w:rsidRPr="004757FE">
        <w:rPr>
          <w:szCs w:val="24"/>
        </w:rPr>
        <w:t>Bensouda</w:t>
      </w:r>
      <w:proofErr w:type="spellEnd"/>
      <w:r w:rsidR="008E6F6C" w:rsidRPr="004757FE">
        <w:rPr>
          <w:szCs w:val="24"/>
        </w:rPr>
        <w:t xml:space="preserve">, </w:t>
      </w:r>
      <w:r w:rsidR="009B042D" w:rsidRPr="004757FE">
        <w:rPr>
          <w:szCs w:val="24"/>
        </w:rPr>
        <w:t xml:space="preserve">a historic moment for the ICC and international criminal justice. </w:t>
      </w:r>
    </w:p>
    <w:p w:rsidR="004757FE" w:rsidRPr="004757FE" w:rsidRDefault="004757FE" w:rsidP="004757FE">
      <w:pPr>
        <w:pStyle w:val="NoSpacing"/>
        <w:rPr>
          <w:szCs w:val="24"/>
        </w:rPr>
      </w:pPr>
    </w:p>
    <w:p w:rsidR="005827A6" w:rsidRPr="004757FE" w:rsidRDefault="005827A6" w:rsidP="004757FE">
      <w:pPr>
        <w:pStyle w:val="NoSpacing"/>
        <w:rPr>
          <w:szCs w:val="24"/>
        </w:rPr>
      </w:pPr>
      <w:r w:rsidRPr="004757FE">
        <w:rPr>
          <w:szCs w:val="24"/>
        </w:rPr>
        <w:t xml:space="preserve">The OTP also hosted a number of internal lectures and conferences which I attended and which expanded my understanding of a number of legal issues related to the Court’s activities. These lectures include topics such as: the role of NGOs in the area of international criminal justice, challenges facing defense counsel, politics and the ICC, and Dutch asylum law and ICC witnesses. </w:t>
      </w:r>
    </w:p>
    <w:p w:rsidR="000E0286" w:rsidRDefault="000E0286" w:rsidP="004757FE">
      <w:pPr>
        <w:pStyle w:val="NoSpacing"/>
      </w:pPr>
    </w:p>
    <w:p w:rsidR="004757FE" w:rsidRPr="004757FE" w:rsidRDefault="002B23CB" w:rsidP="004757FE">
      <w:pPr>
        <w:pStyle w:val="NoSpacing"/>
      </w:pPr>
      <w:r>
        <w:t>I was provided with an incredible and unique opportunity this summer to work closely with the Court’s two Chief Prosecutors</w:t>
      </w:r>
      <w:r w:rsidR="004757FE">
        <w:t xml:space="preserve">. I learned </w:t>
      </w:r>
      <w:r w:rsidR="00945172">
        <w:t>not only about</w:t>
      </w:r>
      <w:r w:rsidR="004757FE">
        <w:t xml:space="preserve"> substantive inte</w:t>
      </w:r>
      <w:r w:rsidR="00945172">
        <w:t>rnational criminal law and</w:t>
      </w:r>
      <w:r w:rsidR="004757FE">
        <w:t xml:space="preserve"> the Court’s internal procedure,</w:t>
      </w:r>
      <w:r w:rsidR="00945172">
        <w:t xml:space="preserve"> but also about</w:t>
      </w:r>
      <w:r w:rsidR="004757FE">
        <w:t xml:space="preserve"> the numerous challenges facing the Court</w:t>
      </w:r>
      <w:r w:rsidR="00945172">
        <w:t xml:space="preserve"> in </w:t>
      </w:r>
      <w:r w:rsidR="00BF1713">
        <w:t>general</w:t>
      </w:r>
      <w:r w:rsidR="004757FE">
        <w:t xml:space="preserve">, and the prosecutor in particular, </w:t>
      </w:r>
      <w:r w:rsidR="00945172">
        <w:t xml:space="preserve">including how to protect </w:t>
      </w:r>
      <w:r w:rsidR="00BF1713">
        <w:t xml:space="preserve">his/her </w:t>
      </w:r>
      <w:r w:rsidR="00945172">
        <w:t>investigators, witnesses, and staff, ho</w:t>
      </w:r>
      <w:r w:rsidR="007035B9">
        <w:t xml:space="preserve">w to secure arrests, and how to translate prosecutions and convictions into an end </w:t>
      </w:r>
      <w:r w:rsidR="00BF1713">
        <w:t>to</w:t>
      </w:r>
      <w:r w:rsidR="007035B9">
        <w:t xml:space="preserve"> massive atrocities. </w:t>
      </w:r>
    </w:p>
    <w:sectPr w:rsidR="004757FE" w:rsidRPr="004757FE" w:rsidSect="0067061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147CF"/>
    <w:multiLevelType w:val="hybridMultilevel"/>
    <w:tmpl w:val="563CB0DC"/>
    <w:lvl w:ilvl="0" w:tplc="CF9C384E">
      <w:start w:val="2012"/>
      <w:numFmt w:val="bullet"/>
      <w:lvlText w:val="-"/>
      <w:lvlJc w:val="left"/>
      <w:pPr>
        <w:ind w:left="1800" w:hanging="360"/>
      </w:pPr>
      <w:rPr>
        <w:rFonts w:ascii="Palatino Linotype" w:eastAsiaTheme="minorHAnsi" w:hAnsi="Palatino Linotype"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nsid w:val="22AE2848"/>
    <w:multiLevelType w:val="hybridMultilevel"/>
    <w:tmpl w:val="FC062994"/>
    <w:lvl w:ilvl="0" w:tplc="4AB2109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A42338C"/>
    <w:multiLevelType w:val="hybridMultilevel"/>
    <w:tmpl w:val="62166B76"/>
    <w:lvl w:ilvl="0" w:tplc="4AB2109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E0286"/>
    <w:rsid w:val="00063701"/>
    <w:rsid w:val="00072D68"/>
    <w:rsid w:val="000E0286"/>
    <w:rsid w:val="00117E8A"/>
    <w:rsid w:val="001D5662"/>
    <w:rsid w:val="001F48AB"/>
    <w:rsid w:val="002305DA"/>
    <w:rsid w:val="002656E0"/>
    <w:rsid w:val="002B23CB"/>
    <w:rsid w:val="004757FE"/>
    <w:rsid w:val="00541A4C"/>
    <w:rsid w:val="005827A6"/>
    <w:rsid w:val="00602593"/>
    <w:rsid w:val="0060330C"/>
    <w:rsid w:val="0064053C"/>
    <w:rsid w:val="006609A9"/>
    <w:rsid w:val="00670614"/>
    <w:rsid w:val="00692E2B"/>
    <w:rsid w:val="007035B9"/>
    <w:rsid w:val="008E6F6C"/>
    <w:rsid w:val="00945172"/>
    <w:rsid w:val="00961D59"/>
    <w:rsid w:val="009B042D"/>
    <w:rsid w:val="009D1787"/>
    <w:rsid w:val="00AB7F97"/>
    <w:rsid w:val="00AD7C7A"/>
    <w:rsid w:val="00AE57B0"/>
    <w:rsid w:val="00B56516"/>
    <w:rsid w:val="00B8519D"/>
    <w:rsid w:val="00BF1713"/>
    <w:rsid w:val="00CD362E"/>
    <w:rsid w:val="00D37C1D"/>
    <w:rsid w:val="00D97F89"/>
    <w:rsid w:val="00DA6202"/>
    <w:rsid w:val="00E00834"/>
    <w:rsid w:val="00E40E51"/>
    <w:rsid w:val="00E57FF0"/>
    <w:rsid w:val="00E87BC3"/>
    <w:rsid w:val="00F50922"/>
    <w:rsid w:val="00F64AB5"/>
    <w:rsid w:val="00FA472B"/>
    <w:rsid w:val="00FE66F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9A9"/>
  </w:style>
  <w:style w:type="paragraph" w:styleId="Heading1">
    <w:name w:val="heading 1"/>
    <w:basedOn w:val="Normal"/>
    <w:next w:val="Normal"/>
    <w:link w:val="Heading1Char"/>
    <w:uiPriority w:val="9"/>
    <w:qFormat/>
    <w:rsid w:val="006609A9"/>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6609A9"/>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6609A9"/>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609A9"/>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6609A9"/>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6609A9"/>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6609A9"/>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6609A9"/>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6609A9"/>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757FE"/>
    <w:pPr>
      <w:spacing w:after="0" w:line="240" w:lineRule="auto"/>
    </w:pPr>
    <w:rPr>
      <w:rFonts w:ascii="Palatino Linotype" w:hAnsi="Palatino Linotype"/>
      <w:sz w:val="22"/>
    </w:rPr>
  </w:style>
  <w:style w:type="character" w:customStyle="1" w:styleId="Heading1Char">
    <w:name w:val="Heading 1 Char"/>
    <w:basedOn w:val="DefaultParagraphFont"/>
    <w:link w:val="Heading1"/>
    <w:uiPriority w:val="9"/>
    <w:rsid w:val="006609A9"/>
    <w:rPr>
      <w:smallCaps/>
      <w:spacing w:val="5"/>
      <w:sz w:val="32"/>
      <w:szCs w:val="32"/>
    </w:rPr>
  </w:style>
  <w:style w:type="character" w:customStyle="1" w:styleId="Heading2Char">
    <w:name w:val="Heading 2 Char"/>
    <w:basedOn w:val="DefaultParagraphFont"/>
    <w:link w:val="Heading2"/>
    <w:uiPriority w:val="9"/>
    <w:rsid w:val="006609A9"/>
    <w:rPr>
      <w:smallCaps/>
      <w:spacing w:val="5"/>
      <w:sz w:val="28"/>
      <w:szCs w:val="28"/>
    </w:rPr>
  </w:style>
  <w:style w:type="character" w:customStyle="1" w:styleId="Heading3Char">
    <w:name w:val="Heading 3 Char"/>
    <w:basedOn w:val="DefaultParagraphFont"/>
    <w:link w:val="Heading3"/>
    <w:uiPriority w:val="9"/>
    <w:rsid w:val="006609A9"/>
    <w:rPr>
      <w:smallCaps/>
      <w:spacing w:val="5"/>
      <w:sz w:val="24"/>
      <w:szCs w:val="24"/>
    </w:rPr>
  </w:style>
  <w:style w:type="character" w:customStyle="1" w:styleId="Heading4Char">
    <w:name w:val="Heading 4 Char"/>
    <w:basedOn w:val="DefaultParagraphFont"/>
    <w:link w:val="Heading4"/>
    <w:uiPriority w:val="9"/>
    <w:semiHidden/>
    <w:rsid w:val="006609A9"/>
    <w:rPr>
      <w:smallCaps/>
      <w:spacing w:val="10"/>
      <w:sz w:val="22"/>
      <w:szCs w:val="22"/>
    </w:rPr>
  </w:style>
  <w:style w:type="character" w:customStyle="1" w:styleId="Heading5Char">
    <w:name w:val="Heading 5 Char"/>
    <w:basedOn w:val="DefaultParagraphFont"/>
    <w:link w:val="Heading5"/>
    <w:uiPriority w:val="9"/>
    <w:semiHidden/>
    <w:rsid w:val="006609A9"/>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6609A9"/>
    <w:rPr>
      <w:smallCaps/>
      <w:color w:val="C0504D" w:themeColor="accent2"/>
      <w:spacing w:val="5"/>
      <w:sz w:val="22"/>
    </w:rPr>
  </w:style>
  <w:style w:type="character" w:customStyle="1" w:styleId="Heading7Char">
    <w:name w:val="Heading 7 Char"/>
    <w:basedOn w:val="DefaultParagraphFont"/>
    <w:link w:val="Heading7"/>
    <w:uiPriority w:val="9"/>
    <w:semiHidden/>
    <w:rsid w:val="006609A9"/>
    <w:rPr>
      <w:b/>
      <w:smallCaps/>
      <w:color w:val="C0504D" w:themeColor="accent2"/>
      <w:spacing w:val="10"/>
    </w:rPr>
  </w:style>
  <w:style w:type="character" w:customStyle="1" w:styleId="Heading8Char">
    <w:name w:val="Heading 8 Char"/>
    <w:basedOn w:val="DefaultParagraphFont"/>
    <w:link w:val="Heading8"/>
    <w:uiPriority w:val="9"/>
    <w:semiHidden/>
    <w:rsid w:val="006609A9"/>
    <w:rPr>
      <w:b/>
      <w:i/>
      <w:smallCaps/>
      <w:color w:val="943634" w:themeColor="accent2" w:themeShade="BF"/>
    </w:rPr>
  </w:style>
  <w:style w:type="character" w:customStyle="1" w:styleId="Heading9Char">
    <w:name w:val="Heading 9 Char"/>
    <w:basedOn w:val="DefaultParagraphFont"/>
    <w:link w:val="Heading9"/>
    <w:uiPriority w:val="9"/>
    <w:semiHidden/>
    <w:rsid w:val="006609A9"/>
    <w:rPr>
      <w:b/>
      <w:i/>
      <w:smallCaps/>
      <w:color w:val="622423" w:themeColor="accent2" w:themeShade="7F"/>
    </w:rPr>
  </w:style>
  <w:style w:type="paragraph" w:styleId="Caption">
    <w:name w:val="caption"/>
    <w:basedOn w:val="Normal"/>
    <w:next w:val="Normal"/>
    <w:uiPriority w:val="35"/>
    <w:semiHidden/>
    <w:unhideWhenUsed/>
    <w:qFormat/>
    <w:rsid w:val="006609A9"/>
    <w:rPr>
      <w:b/>
      <w:bCs/>
      <w:caps/>
      <w:sz w:val="16"/>
      <w:szCs w:val="18"/>
    </w:rPr>
  </w:style>
  <w:style w:type="paragraph" w:styleId="Title">
    <w:name w:val="Title"/>
    <w:basedOn w:val="Normal"/>
    <w:next w:val="Normal"/>
    <w:link w:val="TitleChar"/>
    <w:uiPriority w:val="10"/>
    <w:qFormat/>
    <w:rsid w:val="006609A9"/>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6609A9"/>
    <w:rPr>
      <w:smallCaps/>
      <w:sz w:val="48"/>
      <w:szCs w:val="48"/>
    </w:rPr>
  </w:style>
  <w:style w:type="paragraph" w:styleId="Subtitle">
    <w:name w:val="Subtitle"/>
    <w:basedOn w:val="Normal"/>
    <w:next w:val="Normal"/>
    <w:link w:val="SubtitleChar"/>
    <w:uiPriority w:val="11"/>
    <w:qFormat/>
    <w:rsid w:val="006609A9"/>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609A9"/>
    <w:rPr>
      <w:rFonts w:asciiTheme="majorHAnsi" w:eastAsiaTheme="majorEastAsia" w:hAnsiTheme="majorHAnsi" w:cstheme="majorBidi"/>
      <w:szCs w:val="22"/>
    </w:rPr>
  </w:style>
  <w:style w:type="character" w:styleId="Strong">
    <w:name w:val="Strong"/>
    <w:uiPriority w:val="22"/>
    <w:qFormat/>
    <w:rsid w:val="006609A9"/>
    <w:rPr>
      <w:b/>
      <w:color w:val="C0504D" w:themeColor="accent2"/>
    </w:rPr>
  </w:style>
  <w:style w:type="character" w:styleId="Emphasis">
    <w:name w:val="Emphasis"/>
    <w:uiPriority w:val="20"/>
    <w:qFormat/>
    <w:rsid w:val="006609A9"/>
    <w:rPr>
      <w:b/>
      <w:i/>
      <w:spacing w:val="10"/>
    </w:rPr>
  </w:style>
  <w:style w:type="paragraph" w:styleId="ListParagraph">
    <w:name w:val="List Paragraph"/>
    <w:basedOn w:val="Normal"/>
    <w:uiPriority w:val="34"/>
    <w:qFormat/>
    <w:rsid w:val="006609A9"/>
    <w:pPr>
      <w:ind w:left="720"/>
      <w:contextualSpacing/>
    </w:pPr>
  </w:style>
  <w:style w:type="paragraph" w:styleId="Quote">
    <w:name w:val="Quote"/>
    <w:basedOn w:val="Normal"/>
    <w:next w:val="Normal"/>
    <w:link w:val="QuoteChar"/>
    <w:uiPriority w:val="29"/>
    <w:qFormat/>
    <w:rsid w:val="006609A9"/>
    <w:rPr>
      <w:i/>
    </w:rPr>
  </w:style>
  <w:style w:type="character" w:customStyle="1" w:styleId="QuoteChar">
    <w:name w:val="Quote Char"/>
    <w:basedOn w:val="DefaultParagraphFont"/>
    <w:link w:val="Quote"/>
    <w:uiPriority w:val="29"/>
    <w:rsid w:val="006609A9"/>
    <w:rPr>
      <w:i/>
    </w:rPr>
  </w:style>
  <w:style w:type="paragraph" w:styleId="IntenseQuote">
    <w:name w:val="Intense Quote"/>
    <w:basedOn w:val="Normal"/>
    <w:next w:val="Normal"/>
    <w:link w:val="IntenseQuoteChar"/>
    <w:uiPriority w:val="30"/>
    <w:qFormat/>
    <w:rsid w:val="006609A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609A9"/>
    <w:rPr>
      <w:b/>
      <w:i/>
      <w:color w:val="FFFFFF" w:themeColor="background1"/>
      <w:shd w:val="clear" w:color="auto" w:fill="C0504D" w:themeFill="accent2"/>
    </w:rPr>
  </w:style>
  <w:style w:type="character" w:styleId="SubtleEmphasis">
    <w:name w:val="Subtle Emphasis"/>
    <w:uiPriority w:val="19"/>
    <w:qFormat/>
    <w:rsid w:val="006609A9"/>
    <w:rPr>
      <w:i/>
    </w:rPr>
  </w:style>
  <w:style w:type="character" w:styleId="IntenseEmphasis">
    <w:name w:val="Intense Emphasis"/>
    <w:uiPriority w:val="21"/>
    <w:qFormat/>
    <w:rsid w:val="006609A9"/>
    <w:rPr>
      <w:b/>
      <w:i/>
      <w:color w:val="C0504D" w:themeColor="accent2"/>
      <w:spacing w:val="10"/>
    </w:rPr>
  </w:style>
  <w:style w:type="character" w:styleId="SubtleReference">
    <w:name w:val="Subtle Reference"/>
    <w:uiPriority w:val="31"/>
    <w:qFormat/>
    <w:rsid w:val="006609A9"/>
    <w:rPr>
      <w:b/>
    </w:rPr>
  </w:style>
  <w:style w:type="character" w:styleId="IntenseReference">
    <w:name w:val="Intense Reference"/>
    <w:uiPriority w:val="32"/>
    <w:qFormat/>
    <w:rsid w:val="006609A9"/>
    <w:rPr>
      <w:b/>
      <w:bCs/>
      <w:smallCaps/>
      <w:spacing w:val="5"/>
      <w:sz w:val="22"/>
      <w:szCs w:val="22"/>
      <w:u w:val="single"/>
    </w:rPr>
  </w:style>
  <w:style w:type="character" w:styleId="BookTitle">
    <w:name w:val="Book Title"/>
    <w:uiPriority w:val="33"/>
    <w:qFormat/>
    <w:rsid w:val="006609A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609A9"/>
    <w:pPr>
      <w:outlineLvl w:val="9"/>
    </w:pPr>
  </w:style>
  <w:style w:type="character" w:customStyle="1" w:styleId="NoSpacingChar">
    <w:name w:val="No Spacing Char"/>
    <w:basedOn w:val="DefaultParagraphFont"/>
    <w:link w:val="NoSpacing"/>
    <w:uiPriority w:val="1"/>
    <w:rsid w:val="004757FE"/>
    <w:rPr>
      <w:rFonts w:ascii="Palatino Linotype" w:hAnsi="Palatino Linotype"/>
      <w:sz w:val="22"/>
    </w:rPr>
  </w:style>
  <w:style w:type="character" w:styleId="CommentReference">
    <w:name w:val="annotation reference"/>
    <w:basedOn w:val="DefaultParagraphFont"/>
    <w:uiPriority w:val="99"/>
    <w:semiHidden/>
    <w:unhideWhenUsed/>
    <w:rsid w:val="00BF1713"/>
    <w:rPr>
      <w:sz w:val="16"/>
      <w:szCs w:val="16"/>
    </w:rPr>
  </w:style>
  <w:style w:type="paragraph" w:styleId="CommentText">
    <w:name w:val="annotation text"/>
    <w:basedOn w:val="Normal"/>
    <w:link w:val="CommentTextChar"/>
    <w:uiPriority w:val="99"/>
    <w:semiHidden/>
    <w:unhideWhenUsed/>
    <w:rsid w:val="00BF1713"/>
    <w:pPr>
      <w:spacing w:line="240" w:lineRule="auto"/>
    </w:pPr>
  </w:style>
  <w:style w:type="character" w:customStyle="1" w:styleId="CommentTextChar">
    <w:name w:val="Comment Text Char"/>
    <w:basedOn w:val="DefaultParagraphFont"/>
    <w:link w:val="CommentText"/>
    <w:uiPriority w:val="99"/>
    <w:semiHidden/>
    <w:rsid w:val="00BF1713"/>
  </w:style>
  <w:style w:type="paragraph" w:styleId="CommentSubject">
    <w:name w:val="annotation subject"/>
    <w:basedOn w:val="CommentText"/>
    <w:next w:val="CommentText"/>
    <w:link w:val="CommentSubjectChar"/>
    <w:uiPriority w:val="99"/>
    <w:semiHidden/>
    <w:unhideWhenUsed/>
    <w:rsid w:val="00BF1713"/>
    <w:rPr>
      <w:b/>
      <w:bCs/>
    </w:rPr>
  </w:style>
  <w:style w:type="character" w:customStyle="1" w:styleId="CommentSubjectChar">
    <w:name w:val="Comment Subject Char"/>
    <w:basedOn w:val="CommentTextChar"/>
    <w:link w:val="CommentSubject"/>
    <w:uiPriority w:val="99"/>
    <w:semiHidden/>
    <w:rsid w:val="00BF1713"/>
    <w:rPr>
      <w:b/>
      <w:bCs/>
    </w:rPr>
  </w:style>
  <w:style w:type="paragraph" w:styleId="BalloonText">
    <w:name w:val="Balloon Text"/>
    <w:basedOn w:val="Normal"/>
    <w:link w:val="BalloonTextChar"/>
    <w:uiPriority w:val="99"/>
    <w:semiHidden/>
    <w:unhideWhenUsed/>
    <w:rsid w:val="00BF1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7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FDA9EC-59A2-440D-82BB-F197C17C3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Ijaz</dc:creator>
  <cp:lastModifiedBy>Sofia Ijaz</cp:lastModifiedBy>
  <cp:revision>19</cp:revision>
  <dcterms:created xsi:type="dcterms:W3CDTF">2012-09-10T05:54:00Z</dcterms:created>
  <dcterms:modified xsi:type="dcterms:W3CDTF">2012-09-30T20:09:00Z</dcterms:modified>
</cp:coreProperties>
</file>